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16" w:rsidRPr="007C0A8C" w:rsidRDefault="007C0A8C" w:rsidP="007C0A8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C0A8C">
        <w:rPr>
          <w:b/>
          <w:bCs/>
          <w:color w:val="000000"/>
          <w:sz w:val="28"/>
          <w:szCs w:val="28"/>
        </w:rPr>
        <w:t>Билет 1.</w:t>
      </w:r>
    </w:p>
    <w:p w:rsidR="007C0A8C" w:rsidRPr="007C0A8C" w:rsidRDefault="007C0A8C" w:rsidP="007C0A8C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Культура речи. Языковая норма, ее роль в становлении и функционировании литературного языка. Основные направления совершенствования навыков грамотного письма и говорения. Речевое взаимодействие. Основные единицы общения.</w:t>
      </w:r>
    </w:p>
    <w:p w:rsidR="007C0A8C" w:rsidRPr="007C0A8C" w:rsidRDefault="007C0A8C" w:rsidP="007C0A8C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Слова ограниченного и неограниченного употребления. Стилистическое использование грамматических категорий. Стилистические ресурсы синтаксиса сложного предложения.</w:t>
      </w:r>
    </w:p>
    <w:p w:rsidR="007C0A8C" w:rsidRPr="007C0A8C" w:rsidRDefault="007C0A8C" w:rsidP="007C0A8C">
      <w:pPr>
        <w:pStyle w:val="a3"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7C0A8C" w:rsidRPr="007C0A8C" w:rsidRDefault="007C0A8C" w:rsidP="007C0A8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C0A8C">
        <w:rPr>
          <w:b/>
          <w:bCs/>
          <w:color w:val="000000"/>
          <w:sz w:val="28"/>
          <w:szCs w:val="28"/>
        </w:rPr>
        <w:t xml:space="preserve">Билет 2. </w:t>
      </w:r>
    </w:p>
    <w:p w:rsidR="007C0A8C" w:rsidRPr="007C0A8C" w:rsidRDefault="007C0A8C" w:rsidP="007C0A8C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Устная и письменная разновидности литературного языка. Нормативные, коммуникативные, этические аспекты устной и письменной речи.</w:t>
      </w:r>
    </w:p>
    <w:p w:rsidR="007C0A8C" w:rsidRPr="007C0A8C" w:rsidRDefault="007C0A8C" w:rsidP="007C0A8C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Языковые литературные нормы и речевые ошибки.</w:t>
      </w:r>
      <w:r w:rsidRPr="007C0A8C">
        <w:rPr>
          <w:b/>
          <w:bCs/>
          <w:color w:val="000000"/>
          <w:sz w:val="28"/>
          <w:szCs w:val="28"/>
        </w:rPr>
        <w:t> </w:t>
      </w:r>
      <w:r w:rsidRPr="007C0A8C">
        <w:rPr>
          <w:color w:val="000000"/>
          <w:sz w:val="28"/>
          <w:szCs w:val="28"/>
        </w:rPr>
        <w:t>Понятие о норме и ошибках. Нестилистические ошибки: лексические, фразеологические, морфологические, синтаксические.</w:t>
      </w:r>
    </w:p>
    <w:p w:rsidR="007C0A8C" w:rsidRPr="007C0A8C" w:rsidRDefault="007C0A8C" w:rsidP="007C0A8C">
      <w:pPr>
        <w:pStyle w:val="a3"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7C0A8C" w:rsidRPr="007C0A8C" w:rsidRDefault="007C0A8C" w:rsidP="007C0A8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C0A8C">
        <w:rPr>
          <w:b/>
          <w:bCs/>
          <w:color w:val="000000"/>
          <w:sz w:val="28"/>
          <w:szCs w:val="28"/>
        </w:rPr>
        <w:t>Билет 3</w:t>
      </w:r>
      <w:r w:rsidRPr="007C0A8C">
        <w:rPr>
          <w:b/>
          <w:bCs/>
          <w:color w:val="000000"/>
          <w:sz w:val="28"/>
          <w:szCs w:val="28"/>
        </w:rPr>
        <w:t>.</w:t>
      </w:r>
    </w:p>
    <w:p w:rsidR="007C0A8C" w:rsidRPr="007C0A8C" w:rsidRDefault="007C0A8C" w:rsidP="007C0A8C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стили русского языка. Понятие функционального стиля. Взаимодействие функциональных стилей. Характерные особенности и основные стилевые черты стилей русского языка. Научный стиль и его особенности.</w:t>
      </w:r>
    </w:p>
    <w:p w:rsidR="007C0A8C" w:rsidRPr="007C0A8C" w:rsidRDefault="007C0A8C" w:rsidP="007C0A8C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 xml:space="preserve">Стилистические ошибки, вызванные бедностью языка, шаблонами, словами-паразитами, нелитературной лексикой, бедностью синтаксиса, отсутствием вкуса и меры, чрезмерной красивостью и эмоциональностью, </w:t>
      </w:r>
      <w:proofErr w:type="spellStart"/>
      <w:r w:rsidRPr="007C0A8C">
        <w:rPr>
          <w:color w:val="000000"/>
          <w:sz w:val="28"/>
          <w:szCs w:val="28"/>
        </w:rPr>
        <w:t>разностильностью</w:t>
      </w:r>
      <w:proofErr w:type="spellEnd"/>
      <w:r w:rsidRPr="007C0A8C">
        <w:rPr>
          <w:color w:val="000000"/>
          <w:sz w:val="28"/>
          <w:szCs w:val="28"/>
        </w:rPr>
        <w:t>, неблагозвучием.</w:t>
      </w:r>
    </w:p>
    <w:p w:rsidR="007C0A8C" w:rsidRPr="007C0A8C" w:rsidRDefault="007C0A8C" w:rsidP="007C0A8C">
      <w:pPr>
        <w:pStyle w:val="a3"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7C0A8C" w:rsidRPr="007C0A8C" w:rsidRDefault="007C0A8C" w:rsidP="007C0A8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C0A8C">
        <w:rPr>
          <w:b/>
          <w:bCs/>
          <w:color w:val="000000"/>
          <w:sz w:val="28"/>
          <w:szCs w:val="28"/>
        </w:rPr>
        <w:t>Билет 4</w:t>
      </w:r>
      <w:r w:rsidRPr="007C0A8C">
        <w:rPr>
          <w:b/>
          <w:bCs/>
          <w:color w:val="000000"/>
          <w:sz w:val="28"/>
          <w:szCs w:val="28"/>
        </w:rPr>
        <w:t xml:space="preserve">. </w:t>
      </w:r>
    </w:p>
    <w:p w:rsidR="007C0A8C" w:rsidRPr="007C0A8C" w:rsidRDefault="007C0A8C" w:rsidP="007C0A8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Официально - деловой стиль, его жанровое разнообразие. Языковые формулы официальных документов. Требования к оформлению документации. Виды деловой документации. Язык и стиль деловых документов. Язык и стиль рекламных текстов.</w:t>
      </w:r>
    </w:p>
    <w:p w:rsidR="007C0A8C" w:rsidRDefault="007C0A8C" w:rsidP="007C0A8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Речевое взаимодействие.</w:t>
      </w:r>
      <w:r w:rsidRPr="007C0A8C">
        <w:rPr>
          <w:b/>
          <w:bCs/>
          <w:color w:val="000000"/>
          <w:sz w:val="28"/>
          <w:szCs w:val="28"/>
        </w:rPr>
        <w:t> </w:t>
      </w:r>
      <w:r w:rsidRPr="007C0A8C">
        <w:rPr>
          <w:color w:val="000000"/>
          <w:sz w:val="28"/>
          <w:szCs w:val="28"/>
        </w:rPr>
        <w:t>Основные единицы общения. Условия эффективного речевого взаимодействия.</w:t>
      </w:r>
    </w:p>
    <w:p w:rsidR="007C0A8C" w:rsidRPr="007C0A8C" w:rsidRDefault="007C0A8C" w:rsidP="007C0A8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7C0A8C" w:rsidRPr="007C0A8C" w:rsidRDefault="007C0A8C" w:rsidP="007C0A8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C0A8C">
        <w:rPr>
          <w:b/>
          <w:bCs/>
          <w:color w:val="000000"/>
          <w:sz w:val="28"/>
          <w:szCs w:val="28"/>
        </w:rPr>
        <w:lastRenderedPageBreak/>
        <w:t>Билет 5</w:t>
      </w:r>
      <w:r w:rsidRPr="007C0A8C">
        <w:rPr>
          <w:b/>
          <w:bCs/>
          <w:color w:val="000000"/>
          <w:sz w:val="28"/>
          <w:szCs w:val="28"/>
        </w:rPr>
        <w:t>.</w:t>
      </w:r>
    </w:p>
    <w:p w:rsidR="007C0A8C" w:rsidRPr="007C0A8C" w:rsidRDefault="007C0A8C" w:rsidP="007C0A8C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Речевой этикет в деловом общении. Публицистический стиль и его особенности. Жанры публицистического стиля. Особенности устной публичной речи.</w:t>
      </w:r>
    </w:p>
    <w:p w:rsidR="007C0A8C" w:rsidRPr="007C0A8C" w:rsidRDefault="007C0A8C" w:rsidP="007C0A8C">
      <w:pPr>
        <w:pStyle w:val="a3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Устная и письменная разновидности литературного языка. Нормативные, коммуникативные, этические аспекты устной и письменной речи.</w:t>
      </w:r>
    </w:p>
    <w:p w:rsidR="007C0A8C" w:rsidRPr="007C0A8C" w:rsidRDefault="007C0A8C" w:rsidP="007C0A8C">
      <w:pPr>
        <w:pStyle w:val="a3"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7C0A8C" w:rsidRPr="007C0A8C" w:rsidRDefault="007C0A8C" w:rsidP="007C0A8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C0A8C">
        <w:rPr>
          <w:b/>
          <w:bCs/>
          <w:color w:val="000000"/>
          <w:sz w:val="28"/>
          <w:szCs w:val="28"/>
        </w:rPr>
        <w:t>Билет 6</w:t>
      </w:r>
      <w:r w:rsidRPr="007C0A8C">
        <w:rPr>
          <w:b/>
          <w:bCs/>
          <w:color w:val="000000"/>
          <w:sz w:val="28"/>
          <w:szCs w:val="28"/>
        </w:rPr>
        <w:t xml:space="preserve">. </w:t>
      </w:r>
    </w:p>
    <w:p w:rsidR="007C0A8C" w:rsidRPr="007C0A8C" w:rsidRDefault="007C0A8C" w:rsidP="007C0A8C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Оратор и его аудитория. Приёмы, используемые оратором при выступлении перед публикой. Типы ораторов. Тезис, аргументы в публичной речи. Сильные и слабые аргументы.</w:t>
      </w:r>
    </w:p>
    <w:p w:rsidR="007C0A8C" w:rsidRDefault="007C0A8C" w:rsidP="007C0A8C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Культура речи. Основные направления совершенствования навыков грамотного письма и говорения. Речевой этикет. Характеристика понятия «культура речи».</w:t>
      </w:r>
    </w:p>
    <w:p w:rsidR="007C0A8C" w:rsidRPr="007C0A8C" w:rsidRDefault="007C0A8C" w:rsidP="007C0A8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7C0A8C" w:rsidRPr="007C0A8C" w:rsidRDefault="007C0A8C" w:rsidP="007C0A8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C0A8C">
        <w:rPr>
          <w:b/>
          <w:bCs/>
          <w:color w:val="000000"/>
          <w:sz w:val="28"/>
          <w:szCs w:val="28"/>
        </w:rPr>
        <w:t>Билет 7</w:t>
      </w:r>
      <w:r w:rsidRPr="007C0A8C">
        <w:rPr>
          <w:b/>
          <w:bCs/>
          <w:color w:val="000000"/>
          <w:sz w:val="28"/>
          <w:szCs w:val="28"/>
        </w:rPr>
        <w:t>.</w:t>
      </w:r>
    </w:p>
    <w:p w:rsidR="007C0A8C" w:rsidRPr="007C0A8C" w:rsidRDefault="007C0A8C" w:rsidP="007C0A8C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Подготовка речи: выбор темы, постановка цели, задач, поиск материала, композиция речи. Словесное оформление публичного выступления. Специфика разговорного стиля и устной речи. Разговорная речь в системе функциональных разновидностей русского языка.</w:t>
      </w:r>
    </w:p>
    <w:p w:rsidR="007C0A8C" w:rsidRPr="007C0A8C" w:rsidRDefault="007C0A8C" w:rsidP="007C0A8C">
      <w:pPr>
        <w:pStyle w:val="a3"/>
        <w:numPr>
          <w:ilvl w:val="0"/>
          <w:numId w:val="9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Нормативный, коммуникативный и этический компоненты культуры речи. Коммуникативные качества речи (правильность, чистота, точность, доступность, логичность, уместность, красота, образность, благозвучие).</w:t>
      </w:r>
    </w:p>
    <w:p w:rsidR="007C0A8C" w:rsidRPr="007C0A8C" w:rsidRDefault="007C0A8C" w:rsidP="007C0A8C">
      <w:pPr>
        <w:pStyle w:val="a3"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7C0A8C" w:rsidRPr="007C0A8C" w:rsidRDefault="007C0A8C" w:rsidP="007C0A8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C0A8C">
        <w:rPr>
          <w:b/>
          <w:bCs/>
          <w:color w:val="000000"/>
          <w:sz w:val="28"/>
          <w:szCs w:val="28"/>
        </w:rPr>
        <w:t>Билет 8</w:t>
      </w:r>
      <w:r w:rsidRPr="007C0A8C">
        <w:rPr>
          <w:b/>
          <w:bCs/>
          <w:color w:val="000000"/>
          <w:sz w:val="28"/>
          <w:szCs w:val="28"/>
        </w:rPr>
        <w:t xml:space="preserve">. </w:t>
      </w:r>
    </w:p>
    <w:p w:rsidR="007C0A8C" w:rsidRPr="007C0A8C" w:rsidRDefault="007C0A8C" w:rsidP="007C0A8C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Нейтральная и эмоционально-экспрессивно окрашенная лексика. Функционально - стилистически окрашенная лексика. Изобразительно-выразительные средства языка. Лексические образные средства.</w:t>
      </w:r>
    </w:p>
    <w:p w:rsidR="007C0A8C" w:rsidRPr="007C0A8C" w:rsidRDefault="007C0A8C" w:rsidP="007C0A8C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0A8C">
        <w:rPr>
          <w:color w:val="000000"/>
          <w:sz w:val="28"/>
          <w:szCs w:val="28"/>
        </w:rPr>
        <w:t>Этические нормы речевой культуры. Речевое поведение человека. Принципы гармонии речевого события. Законы эффективности речи. Принципы коммуникативного сотрудничества.</w:t>
      </w:r>
    </w:p>
    <w:p w:rsidR="007C0A8C" w:rsidRPr="007C0A8C" w:rsidRDefault="007C0A8C" w:rsidP="007C0A8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7C0A8C" w:rsidRPr="007C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0F18"/>
    <w:multiLevelType w:val="hybridMultilevel"/>
    <w:tmpl w:val="0C0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008A"/>
    <w:multiLevelType w:val="hybridMultilevel"/>
    <w:tmpl w:val="99C2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13D3"/>
    <w:multiLevelType w:val="multilevel"/>
    <w:tmpl w:val="57BE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D59F9"/>
    <w:multiLevelType w:val="hybridMultilevel"/>
    <w:tmpl w:val="1B84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5D0D"/>
    <w:multiLevelType w:val="hybridMultilevel"/>
    <w:tmpl w:val="ABD4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C3B57"/>
    <w:multiLevelType w:val="hybridMultilevel"/>
    <w:tmpl w:val="EB34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28C2"/>
    <w:multiLevelType w:val="hybridMultilevel"/>
    <w:tmpl w:val="EF2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26A2C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195E1A"/>
    <w:multiLevelType w:val="hybridMultilevel"/>
    <w:tmpl w:val="FE44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63458"/>
    <w:multiLevelType w:val="hybridMultilevel"/>
    <w:tmpl w:val="28DC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8C"/>
    <w:rsid w:val="007A5F6D"/>
    <w:rsid w:val="007C0A8C"/>
    <w:rsid w:val="00D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958D-9AC3-4F9D-B952-464C59D7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0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2022-06-19T14:40:00Z</cp:lastPrinted>
  <dcterms:created xsi:type="dcterms:W3CDTF">2022-06-19T14:32:00Z</dcterms:created>
  <dcterms:modified xsi:type="dcterms:W3CDTF">2022-06-19T14:40:00Z</dcterms:modified>
</cp:coreProperties>
</file>